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400E" w14:textId="2E8E8D58" w:rsidR="00BE219E" w:rsidRPr="005973C7" w:rsidRDefault="00BE219E" w:rsidP="00BE219E">
      <w:pPr>
        <w:jc w:val="center"/>
        <w:rPr>
          <w:b/>
          <w:bCs/>
        </w:rPr>
      </w:pPr>
      <w:r>
        <w:rPr>
          <w:b/>
          <w:bCs/>
        </w:rPr>
        <w:t>Atherosclerosis</w:t>
      </w:r>
      <w:r w:rsidRPr="005973C7">
        <w:rPr>
          <w:b/>
          <w:bCs/>
        </w:rPr>
        <w:t xml:space="preserve"> – Historical notes</w:t>
      </w:r>
    </w:p>
    <w:p w14:paraId="664A47C1" w14:textId="77777777" w:rsidR="00BE219E" w:rsidRPr="005973C7" w:rsidRDefault="00BE219E" w:rsidP="00BE219E">
      <w:pPr>
        <w:jc w:val="center"/>
        <w:rPr>
          <w:b/>
          <w:bCs/>
        </w:rPr>
      </w:pPr>
      <w:r w:rsidRPr="005973C7">
        <w:rPr>
          <w:b/>
          <w:bCs/>
        </w:rPr>
        <w:t>Compiled by Dr. Stephen A Geller</w:t>
      </w:r>
    </w:p>
    <w:p w14:paraId="3CDA2858" w14:textId="77777777" w:rsidR="00736690" w:rsidRDefault="00736690"/>
    <w:p w14:paraId="45D3BBC9" w14:textId="5CA10985" w:rsidR="00736690" w:rsidRDefault="00736690">
      <w:r>
        <w:t>Although typical changes of atherosclerosis have been demonstrated in Egyptian mummies, little of no mention of arteriosclerotic lesions can be found in the medical literature prior to the 17</w:t>
      </w:r>
      <w:r w:rsidRPr="00736690">
        <w:rPr>
          <w:vertAlign w:val="superscript"/>
        </w:rPr>
        <w:t>th</w:t>
      </w:r>
      <w:r>
        <w:t xml:space="preserve"> century</w:t>
      </w:r>
    </w:p>
    <w:p w14:paraId="61D50585" w14:textId="4167A574" w:rsidR="004D0178" w:rsidRDefault="00736690" w:rsidP="004D0178">
      <w:r>
        <w:t xml:space="preserve">1695 – Johann Conrad Brunner (1653-1727) </w:t>
      </w:r>
      <w:r w:rsidR="0097227E">
        <w:t>–</w:t>
      </w:r>
      <w:r>
        <w:t xml:space="preserve"> described</w:t>
      </w:r>
      <w:r w:rsidR="0097227E">
        <w:t xml:space="preserve"> classic findings of</w:t>
      </w:r>
      <w:r w:rsidR="004D0178">
        <w:t xml:space="preserve"> aortic atherosclerosis</w:t>
      </w:r>
      <w:r w:rsidR="0097227E">
        <w:t xml:space="preserve"> in his father-in-law, the great pathologist Johann Jakob Wepfer (16201695),</w:t>
      </w:r>
      <w:r w:rsidR="006A239A">
        <w:t xml:space="preserve"> </w:t>
      </w:r>
      <w:r w:rsidR="0097227E">
        <w:t>noting that “the internal coat in several places was ruptured, lacerated and r</w:t>
      </w:r>
      <w:r w:rsidR="004D0178">
        <w:t>otten like fruit</w:t>
      </w:r>
      <w:r w:rsidR="0097227E">
        <w:t>,</w:t>
      </w:r>
      <w:r w:rsidR="004D0178">
        <w:t xml:space="preserve"> and hurt the fingers </w:t>
      </w:r>
      <w:r w:rsidR="0097227E">
        <w:t xml:space="preserve">when thrust in it, from the roughness of </w:t>
      </w:r>
      <w:r w:rsidR="004D0178">
        <w:t>the bones.”</w:t>
      </w:r>
    </w:p>
    <w:p w14:paraId="3998252B" w14:textId="7CBBC436" w:rsidR="00736690" w:rsidRDefault="0097227E" w:rsidP="006A239A">
      <w:pPr>
        <w:jc w:val="center"/>
      </w:pPr>
      <w:r>
        <w:rPr>
          <w:noProof/>
        </w:rPr>
        <w:drawing>
          <wp:inline distT="0" distB="0" distL="0" distR="0" wp14:anchorId="4A4EE4C2" wp14:editId="37E83BD3">
            <wp:extent cx="1479732" cy="2159857"/>
            <wp:effectExtent l="0" t="0" r="120650" b="113665"/>
            <wp:docPr id="881261977" name="Picture 1" descr="A drawing of a human bo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61977" name="Picture 1" descr="A drawing of a human bod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806" cy="2238784"/>
                    </a:xfrm>
                    <a:prstGeom prst="rect">
                      <a:avLst/>
                    </a:prstGeom>
                    <a:effectLst>
                      <a:outerShdw blurRad="50800" dist="76200" dir="2700000" algn="tl" rotWithShape="0">
                        <a:schemeClr val="bg2">
                          <a:lumMod val="7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7F511A" w14:textId="66F98789" w:rsidR="004D0178" w:rsidRPr="0028332B" w:rsidRDefault="004D0178" w:rsidP="0097227E">
      <w:pPr>
        <w:jc w:val="center"/>
        <w:rPr>
          <w:sz w:val="16"/>
          <w:szCs w:val="16"/>
        </w:rPr>
      </w:pPr>
      <w:r w:rsidRPr="0028332B">
        <w:rPr>
          <w:sz w:val="16"/>
          <w:szCs w:val="16"/>
        </w:rPr>
        <w:t>Wepfer’s aorta</w:t>
      </w:r>
    </w:p>
    <w:p w14:paraId="015D11D3" w14:textId="4825A5C5" w:rsidR="00736690" w:rsidRDefault="00736690">
      <w:r>
        <w:t>1700 – William Cowper (1666-1709) – noted that the passage of blood was impeded in thickened arteries</w:t>
      </w:r>
      <w:r w:rsidR="0097227E">
        <w:t>.</w:t>
      </w:r>
    </w:p>
    <w:p w14:paraId="4E707DA9" w14:textId="3C0CC3CD" w:rsidR="0097227E" w:rsidRDefault="0097227E">
      <w:r>
        <w:t>1755 – Albrecht von Haller (1708-1777) – wrote about gradual and progressive nature of atherosclerosis.</w:t>
      </w:r>
    </w:p>
    <w:p w14:paraId="01FC4393" w14:textId="2C4F3C96" w:rsidR="0097227E" w:rsidRDefault="0076153C">
      <w:r>
        <w:t xml:space="preserve">1761 - </w:t>
      </w:r>
      <w:r w:rsidR="0097227E">
        <w:t xml:space="preserve">Frank Nicholls (1699-1788) – described dissecting (“incipient”) aortic aneurysm in the autopsy of </w:t>
      </w:r>
      <w:r>
        <w:t>King George II of England.</w:t>
      </w:r>
    </w:p>
    <w:p w14:paraId="3E31E4DE" w14:textId="3AA2F2BF" w:rsidR="0076153C" w:rsidRDefault="0076153C">
      <w:r>
        <w:t>1761 - Giovanni Battista Morgagni – (1682-1771) – developer of the clinical-pathologic correlation and one of the greatest physicians in the history of medicine – emphasized and broadened the concept of vascular degeneration.</w:t>
      </w:r>
    </w:p>
    <w:p w14:paraId="06ADAEA0" w14:textId="6E3A5475" w:rsidR="0076153C" w:rsidRDefault="004D0178" w:rsidP="004D0178">
      <w:pPr>
        <w:jc w:val="center"/>
      </w:pPr>
      <w:r>
        <w:rPr>
          <w:noProof/>
        </w:rPr>
        <w:lastRenderedPageBreak/>
        <w:drawing>
          <wp:inline distT="0" distB="0" distL="0" distR="0" wp14:anchorId="4EC706B6" wp14:editId="11A4E02E">
            <wp:extent cx="1484441" cy="1900434"/>
            <wp:effectExtent l="0" t="0" r="116205" b="119380"/>
            <wp:docPr id="139456743" name="Picture 1" descr="A portrait of a person with long curly 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6743" name="Picture 1" descr="A portrait of a person with long curly hai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782" cy="2007130"/>
                    </a:xfrm>
                    <a:prstGeom prst="rect">
                      <a:avLst/>
                    </a:prstGeom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FA33B1" w14:textId="0E87509A" w:rsidR="004D0178" w:rsidRPr="006A239A" w:rsidRDefault="004D0178" w:rsidP="004D0178">
      <w:pPr>
        <w:jc w:val="center"/>
        <w:rPr>
          <w:sz w:val="16"/>
          <w:szCs w:val="16"/>
        </w:rPr>
      </w:pPr>
      <w:r w:rsidRPr="006A239A">
        <w:rPr>
          <w:sz w:val="16"/>
          <w:szCs w:val="16"/>
        </w:rPr>
        <w:t>Morgagni</w:t>
      </w:r>
    </w:p>
    <w:p w14:paraId="4EA08278" w14:textId="3300A411" w:rsidR="0076153C" w:rsidRDefault="0076153C">
      <w:r>
        <w:t>1801 – Marie-Francois Xavier Bichat (1771-1802) – known as the “father of histology” – recognized the intima as the site of the earliest lesions.</w:t>
      </w:r>
    </w:p>
    <w:p w14:paraId="0B78C27A" w14:textId="21BF1506" w:rsidR="0032530F" w:rsidRDefault="0032530F">
      <w:r>
        <w:t>1804 – Antonio Scarpa (1752-1832) – studied aneurysms and suggested that ulcerated atheroma was the primary lesion.</w:t>
      </w:r>
    </w:p>
    <w:p w14:paraId="30B3EC70" w14:textId="5C655969" w:rsidR="0032530F" w:rsidRDefault="0032530F">
      <w:r>
        <w:t xml:space="preserve">1815 – Joseph Hodgson (1788-1869) – studied chemistry of the calcific plaque, identifying 65% as calcium phosphate and 35% as organic matter – also described lesions later known as </w:t>
      </w:r>
      <w:proofErr w:type="spellStart"/>
      <w:r>
        <w:t>Monkeberg’s</w:t>
      </w:r>
      <w:proofErr w:type="spellEnd"/>
      <w:r>
        <w:t xml:space="preserve"> calcific medial sclerosis.</w:t>
      </w:r>
    </w:p>
    <w:p w14:paraId="7C89A2B6" w14:textId="2E2D80D6" w:rsidR="0032530F" w:rsidRDefault="0032530F">
      <w:r>
        <w:t xml:space="preserve">1829 – Johann Friedrich Lobstein (1777-1835) – Professor Pathological Anatomy at Strasbourg (where first chair of Pathology was established) – refined morphologic and chemical studies and </w:t>
      </w:r>
      <w:r w:rsidR="00216477">
        <w:t>created term “arteriosclerosis.”</w:t>
      </w:r>
    </w:p>
    <w:p w14:paraId="1E18052C" w14:textId="1DEA3E14" w:rsidR="00216477" w:rsidRDefault="00216477">
      <w:r>
        <w:t>1842 – Carl Freiherr von Rokitansky (1804-1878) – founder of the great Vienna school of Pathology – considered arterial damage to be due to excess deposition of material from blood onto intima of arteries.</w:t>
      </w:r>
    </w:p>
    <w:p w14:paraId="6DF8D5A5" w14:textId="7A6450B1" w:rsidR="006A239A" w:rsidRDefault="006A239A" w:rsidP="006A239A">
      <w:pPr>
        <w:jc w:val="center"/>
      </w:pPr>
      <w:r>
        <w:rPr>
          <w:noProof/>
        </w:rPr>
        <w:drawing>
          <wp:inline distT="0" distB="0" distL="0" distR="0" wp14:anchorId="75789F31" wp14:editId="214D4389">
            <wp:extent cx="1375703" cy="1854208"/>
            <wp:effectExtent l="0" t="0" r="110490" b="114300"/>
            <wp:docPr id="182402364" name="Picture 1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2364" name="Picture 1" descr="A close-up of a perso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923" cy="1900331"/>
                    </a:xfrm>
                    <a:prstGeom prst="rect">
                      <a:avLst/>
                    </a:prstGeom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E92FAA" w14:textId="7F234B11" w:rsidR="006A239A" w:rsidRPr="006A239A" w:rsidRDefault="006A239A" w:rsidP="006A239A">
      <w:pPr>
        <w:jc w:val="center"/>
        <w:rPr>
          <w:sz w:val="18"/>
          <w:szCs w:val="18"/>
        </w:rPr>
      </w:pPr>
      <w:r w:rsidRPr="006A239A">
        <w:rPr>
          <w:sz w:val="18"/>
          <w:szCs w:val="18"/>
        </w:rPr>
        <w:t>Rokitansky</w:t>
      </w:r>
    </w:p>
    <w:p w14:paraId="7697390D" w14:textId="15E09ED7" w:rsidR="00216477" w:rsidRDefault="0037450C">
      <w:r>
        <w:lastRenderedPageBreak/>
        <w:t xml:space="preserve">1847 – </w:t>
      </w:r>
      <w:r w:rsidR="004D0178">
        <w:t xml:space="preserve">Julius </w:t>
      </w:r>
      <w:r>
        <w:t xml:space="preserve">Vogel </w:t>
      </w:r>
      <w:r w:rsidR="004D0178">
        <w:t xml:space="preserve">(1814-1880) </w:t>
      </w:r>
      <w:r>
        <w:t xml:space="preserve">– demonstrated cholesterol </w:t>
      </w:r>
      <w:r w:rsidR="004D0178">
        <w:t>(then called “</w:t>
      </w:r>
      <w:proofErr w:type="spellStart"/>
      <w:r w:rsidR="004D0178">
        <w:t>cholesterin</w:t>
      </w:r>
      <w:proofErr w:type="spellEnd"/>
      <w:r w:rsidR="004D0178">
        <w:t xml:space="preserve">”) </w:t>
      </w:r>
      <w:r>
        <w:t>in atheromatous plaques.</w:t>
      </w:r>
    </w:p>
    <w:p w14:paraId="3730673B" w14:textId="1536BD13" w:rsidR="0037450C" w:rsidRDefault="0037450C">
      <w:r>
        <w:t>1858 – Rudolf Virchow (1821-1902) – one of the greatest physicians in the history of Medicine, often referred to as the “father of modern Pathology,” developed the “cell theory” – first detailed histologic studies of atherosclerosis.</w:t>
      </w:r>
    </w:p>
    <w:p w14:paraId="365E88AA" w14:textId="1A258466" w:rsidR="0037450C" w:rsidRDefault="0037450C" w:rsidP="0037450C">
      <w:pPr>
        <w:jc w:val="center"/>
      </w:pPr>
      <w:r w:rsidRPr="0037450C">
        <w:rPr>
          <w:noProof/>
        </w:rPr>
        <w:drawing>
          <wp:inline distT="0" distB="0" distL="0" distR="0" wp14:anchorId="2C54F421" wp14:editId="2F745695">
            <wp:extent cx="1451740" cy="1897433"/>
            <wp:effectExtent l="0" t="0" r="110490" b="109220"/>
            <wp:docPr id="70657" name="Picture 1" descr="Virchow wall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7" name="Picture 1" descr="Virchow wall photo.jp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6" cy="203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DAA755" w14:textId="130F20AF" w:rsidR="0028332B" w:rsidRPr="0028332B" w:rsidRDefault="0028332B" w:rsidP="0037450C">
      <w:pPr>
        <w:jc w:val="center"/>
        <w:rPr>
          <w:sz w:val="16"/>
          <w:szCs w:val="16"/>
        </w:rPr>
      </w:pPr>
      <w:r w:rsidRPr="0028332B">
        <w:rPr>
          <w:sz w:val="16"/>
          <w:szCs w:val="16"/>
        </w:rPr>
        <w:t>Rudolf Virchow photograph</w:t>
      </w:r>
    </w:p>
    <w:p w14:paraId="53F8514E" w14:textId="08C295A2" w:rsidR="0037450C" w:rsidRDefault="0037450C" w:rsidP="0037450C">
      <w:r>
        <w:t xml:space="preserve">1874 – </w:t>
      </w:r>
      <w:r w:rsidR="004C6B5E">
        <w:t xml:space="preserve">Johann </w:t>
      </w:r>
      <w:r>
        <w:t>Otto Huebner (</w:t>
      </w:r>
      <w:r w:rsidR="004C6B5E">
        <w:t>1843-1926) – differentiated syphilitic endarteritis (“Huebner’s endarteritis”) from other forms of arteriosclerosis.</w:t>
      </w:r>
    </w:p>
    <w:p w14:paraId="27FC1C3C" w14:textId="48F86B70" w:rsidR="004C6B5E" w:rsidRDefault="004C6B5E" w:rsidP="0037450C">
      <w:r>
        <w:t>1903 – Johann Georg Mönckeberg (1877-1925) – described aortic medial calcific sclerosis</w:t>
      </w:r>
      <w:r w:rsidR="00F95EE5">
        <w:t>.</w:t>
      </w:r>
    </w:p>
    <w:p w14:paraId="5F9D6500" w14:textId="62445449" w:rsidR="00F95EE5" w:rsidRDefault="00F95EE5" w:rsidP="0037450C">
      <w:r>
        <w:t xml:space="preserve">1904 – Felix Jacob Marchand (1846-1928) – </w:t>
      </w:r>
      <w:r w:rsidR="006A239A">
        <w:t>p</w:t>
      </w:r>
      <w:r>
        <w:t>roposed term “atherosclerosis” to cover all forms of arteriosclerosis.</w:t>
      </w:r>
    </w:p>
    <w:p w14:paraId="746AB42A" w14:textId="526BC088" w:rsidR="003B2EA4" w:rsidRDefault="003B2EA4" w:rsidP="0037450C">
      <w:r>
        <w:t xml:space="preserve">1910 - Adolf Windaus (1876-1959) – provided quantitative proof linking cholesterol to heart disease, suggesting direct pathogenic role for lipids, confirmed two years later by </w:t>
      </w:r>
      <w:proofErr w:type="spellStart"/>
      <w:r>
        <w:t>Anitschow</w:t>
      </w:r>
      <w:proofErr w:type="spellEnd"/>
      <w:r>
        <w:t xml:space="preserve"> – awarded Nobel Prize in 1928 for his work on sterols – also discovered precursor molecule to vitamin D.</w:t>
      </w:r>
    </w:p>
    <w:p w14:paraId="7B5F4AD7" w14:textId="72625519" w:rsidR="003B2EA4" w:rsidRDefault="003B2EA4" w:rsidP="003B2EA4">
      <w:r>
        <w:t>1912 – Nicolai Anitschkow (1885-1964) – produced typical atherosclerosis in rabbits after feeding them pure cholesterol dissolved in vegetable oil – establishing the lipid theory of pathogenesis – better known for his identification of the Anitschkow cardiac myocyte of rheumatic fever.</w:t>
      </w:r>
    </w:p>
    <w:p w14:paraId="7C58F295" w14:textId="77777777" w:rsidR="003B2EA4" w:rsidRDefault="003B2EA4" w:rsidP="0037450C"/>
    <w:sectPr w:rsidR="003B2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90"/>
    <w:rsid w:val="00097F43"/>
    <w:rsid w:val="00216477"/>
    <w:rsid w:val="0028332B"/>
    <w:rsid w:val="0032530F"/>
    <w:rsid w:val="0037450C"/>
    <w:rsid w:val="003B2EA4"/>
    <w:rsid w:val="004C6B5E"/>
    <w:rsid w:val="004D0178"/>
    <w:rsid w:val="004E002C"/>
    <w:rsid w:val="00540D35"/>
    <w:rsid w:val="006A239A"/>
    <w:rsid w:val="00736690"/>
    <w:rsid w:val="0076153C"/>
    <w:rsid w:val="00902111"/>
    <w:rsid w:val="0097227E"/>
    <w:rsid w:val="00B740EB"/>
    <w:rsid w:val="00B9074C"/>
    <w:rsid w:val="00BE219E"/>
    <w:rsid w:val="00CC555E"/>
    <w:rsid w:val="00DC447B"/>
    <w:rsid w:val="00DE416B"/>
    <w:rsid w:val="00E546B0"/>
    <w:rsid w:val="00F9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52C2D"/>
  <w15:chartTrackingRefBased/>
  <w15:docId w15:val="{484BDB06-80F8-6344-BF32-A9F7C6AA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Geller</dc:creator>
  <cp:keywords/>
  <dc:description/>
  <cp:lastModifiedBy>Meagan Chambers</cp:lastModifiedBy>
  <cp:revision>3</cp:revision>
  <dcterms:created xsi:type="dcterms:W3CDTF">2026-02-22T19:09:00Z</dcterms:created>
  <dcterms:modified xsi:type="dcterms:W3CDTF">2026-02-25T00:21:00Z</dcterms:modified>
</cp:coreProperties>
</file>